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</w:t>
        <w:tab/>
        <w:tab/>
        <w:t xml:space="preserve">KL printing s.r.o., Pilníkovská 924, 190 12 Praha 9, IČO: 09658386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qB70CCHaaHlVcjFK6VXu3c2s+Q==">CgMxLjA4AHIhMWYzcllvbDlWblFKd3Qzcml5OGxUQXhRMGZYWU9uaklm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